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F86B5" w14:textId="77777777" w:rsidR="008F7972" w:rsidRPr="00547E9C" w:rsidRDefault="008F7972" w:rsidP="008F7972">
      <w:pPr>
        <w:rPr>
          <w:b/>
          <w:bCs/>
          <w:sz w:val="20"/>
          <w:lang w:val="en-US"/>
        </w:rPr>
      </w:pPr>
      <w:bookmarkStart w:id="0" w:name="_GoBack"/>
      <w:bookmarkEnd w:id="0"/>
      <w:r w:rsidRPr="00547E9C">
        <w:rPr>
          <w:b/>
          <w:bCs/>
          <w:sz w:val="20"/>
          <w:lang w:val="en-US"/>
        </w:rPr>
        <w:t>Zoetermeer, July 1st 2017</w:t>
      </w:r>
    </w:p>
    <w:p w14:paraId="0D8FC32C" w14:textId="77777777" w:rsidR="008F7972" w:rsidRPr="00547E9C" w:rsidRDefault="008F7972" w:rsidP="008F7972">
      <w:pPr>
        <w:rPr>
          <w:b/>
          <w:bCs/>
          <w:sz w:val="20"/>
          <w:lang w:val="en-US"/>
        </w:rPr>
      </w:pPr>
    </w:p>
    <w:p w14:paraId="5F3F1FE9" w14:textId="77777777" w:rsidR="008F7972" w:rsidRPr="008F7972" w:rsidRDefault="008F7972" w:rsidP="008F7972">
      <w:pPr>
        <w:rPr>
          <w:lang w:val="en-US"/>
        </w:rPr>
      </w:pPr>
      <w:r w:rsidRPr="008F7972">
        <w:rPr>
          <w:b/>
          <w:bCs/>
          <w:lang w:val="en-US"/>
        </w:rPr>
        <w:t xml:space="preserve">PSL Europe and BrandCharger Ltd </w:t>
      </w:r>
      <w:r>
        <w:rPr>
          <w:b/>
          <w:bCs/>
          <w:lang w:val="en-US"/>
        </w:rPr>
        <w:t>combine strengths</w:t>
      </w:r>
      <w:r w:rsidR="00C26865">
        <w:rPr>
          <w:b/>
          <w:bCs/>
          <w:lang w:val="en-US"/>
        </w:rPr>
        <w:t>!</w:t>
      </w:r>
    </w:p>
    <w:p w14:paraId="13B81EF0" w14:textId="77777777" w:rsidR="008F7972" w:rsidRDefault="008F7972" w:rsidP="008F7972">
      <w:pPr>
        <w:rPr>
          <w:sz w:val="20"/>
          <w:lang w:val="en-US"/>
        </w:rPr>
      </w:pPr>
      <w:r w:rsidRPr="008F7972">
        <w:rPr>
          <w:sz w:val="20"/>
          <w:lang w:val="en-US"/>
        </w:rPr>
        <w:t> </w:t>
      </w:r>
    </w:p>
    <w:p w14:paraId="0220507E" w14:textId="5B7FB98A" w:rsidR="001D302A" w:rsidRDefault="008F7972" w:rsidP="008F7972">
      <w:pPr>
        <w:rPr>
          <w:sz w:val="20"/>
          <w:lang w:val="en-US"/>
        </w:rPr>
      </w:pPr>
      <w:r>
        <w:rPr>
          <w:sz w:val="20"/>
          <w:lang w:val="en-US"/>
        </w:rPr>
        <w:t>As of July 1</w:t>
      </w:r>
      <w:r w:rsidRPr="008F7972">
        <w:rPr>
          <w:sz w:val="20"/>
          <w:vertAlign w:val="superscript"/>
          <w:lang w:val="en-US"/>
        </w:rPr>
        <w:t>st</w:t>
      </w:r>
      <w:r>
        <w:rPr>
          <w:sz w:val="20"/>
          <w:lang w:val="en-US"/>
        </w:rPr>
        <w:t>, PSL Europe and BrandCharger Ltd will cooperate in multiple</w:t>
      </w:r>
      <w:r w:rsidR="00331460">
        <w:rPr>
          <w:sz w:val="20"/>
          <w:lang w:val="en-US"/>
        </w:rPr>
        <w:t xml:space="preserve"> strategic</w:t>
      </w:r>
      <w:r>
        <w:rPr>
          <w:sz w:val="20"/>
          <w:lang w:val="en-US"/>
        </w:rPr>
        <w:t xml:space="preserve"> areas. PSL Europe will start selling the BrandCharger products via their distribution network throughout Europe and act as back office in </w:t>
      </w:r>
      <w:r w:rsidR="001D302A">
        <w:rPr>
          <w:sz w:val="20"/>
          <w:lang w:val="en-US"/>
        </w:rPr>
        <w:t>T</w:t>
      </w:r>
      <w:r>
        <w:rPr>
          <w:sz w:val="20"/>
          <w:lang w:val="en-US"/>
        </w:rPr>
        <w:t xml:space="preserve">he Netherlands. This will lead to support on finance, logistics and uniformity of delivery conditions. BrandCharger Ltd will act as the back office in Hong Kong/China </w:t>
      </w:r>
      <w:r w:rsidR="00331460">
        <w:rPr>
          <w:sz w:val="20"/>
          <w:lang w:val="en-US"/>
        </w:rPr>
        <w:t xml:space="preserve">for PSL </w:t>
      </w:r>
      <w:r>
        <w:rPr>
          <w:sz w:val="20"/>
          <w:lang w:val="en-US"/>
        </w:rPr>
        <w:t>and take care of logistics</w:t>
      </w:r>
      <w:r w:rsidR="00331460">
        <w:rPr>
          <w:sz w:val="20"/>
          <w:lang w:val="en-US"/>
        </w:rPr>
        <w:t>, allowing BrandCharger to focus</w:t>
      </w:r>
      <w:r w:rsidR="00D844B9">
        <w:rPr>
          <w:sz w:val="20"/>
          <w:lang w:val="en-US"/>
        </w:rPr>
        <w:t xml:space="preserve"> more</w:t>
      </w:r>
      <w:r w:rsidR="00331460">
        <w:rPr>
          <w:sz w:val="20"/>
          <w:lang w:val="en-US"/>
        </w:rPr>
        <w:t xml:space="preserve"> on</w:t>
      </w:r>
      <w:r>
        <w:rPr>
          <w:sz w:val="20"/>
          <w:lang w:val="en-US"/>
        </w:rPr>
        <w:t xml:space="preserve"> their core business</w:t>
      </w:r>
      <w:r w:rsidR="00331460">
        <w:rPr>
          <w:sz w:val="20"/>
          <w:lang w:val="en-US"/>
        </w:rPr>
        <w:t>,</w:t>
      </w:r>
      <w:r>
        <w:rPr>
          <w:sz w:val="20"/>
          <w:lang w:val="en-US"/>
        </w:rPr>
        <w:t xml:space="preserve"> which is product development. </w:t>
      </w:r>
    </w:p>
    <w:p w14:paraId="2CBCA16E" w14:textId="77777777" w:rsidR="001D302A" w:rsidRDefault="001D302A" w:rsidP="008F7972">
      <w:pPr>
        <w:rPr>
          <w:sz w:val="20"/>
          <w:lang w:val="en-US"/>
        </w:rPr>
      </w:pPr>
    </w:p>
    <w:p w14:paraId="5B89C085" w14:textId="74B3E0B4" w:rsidR="008F7972" w:rsidRDefault="008F7972" w:rsidP="008F7972">
      <w:pPr>
        <w:rPr>
          <w:sz w:val="20"/>
          <w:lang w:val="en-US"/>
        </w:rPr>
      </w:pPr>
      <w:r w:rsidRPr="008F7972">
        <w:rPr>
          <w:sz w:val="20"/>
          <w:lang w:val="en-US"/>
        </w:rPr>
        <w:t>“After the management buy-out we did not have ac</w:t>
      </w:r>
      <w:r>
        <w:rPr>
          <w:sz w:val="20"/>
          <w:lang w:val="en-US"/>
        </w:rPr>
        <w:t>cess</w:t>
      </w:r>
      <w:r w:rsidR="001D3FCC">
        <w:rPr>
          <w:sz w:val="20"/>
          <w:lang w:val="en-US"/>
        </w:rPr>
        <w:t xml:space="preserve"> anymore</w:t>
      </w:r>
      <w:r>
        <w:rPr>
          <w:sz w:val="20"/>
          <w:lang w:val="en-US"/>
        </w:rPr>
        <w:t xml:space="preserve"> to several supporting depart</w:t>
      </w:r>
      <w:r w:rsidRPr="008F7972">
        <w:rPr>
          <w:sz w:val="20"/>
          <w:lang w:val="en-US"/>
        </w:rPr>
        <w:t>ments from our former mother company in Hong Kong.</w:t>
      </w:r>
      <w:r>
        <w:rPr>
          <w:sz w:val="20"/>
          <w:lang w:val="en-US"/>
        </w:rPr>
        <w:t xml:space="preserve"> </w:t>
      </w:r>
      <w:r w:rsidR="001D3FCC">
        <w:rPr>
          <w:sz w:val="20"/>
          <w:lang w:val="en-US"/>
        </w:rPr>
        <w:t>Therefore,</w:t>
      </w:r>
      <w:r>
        <w:rPr>
          <w:sz w:val="20"/>
          <w:lang w:val="en-US"/>
        </w:rPr>
        <w:t xml:space="preserve"> we have been searching for strategic partners that would enable us </w:t>
      </w:r>
      <w:r w:rsidR="001D302A">
        <w:rPr>
          <w:sz w:val="20"/>
          <w:lang w:val="en-US"/>
        </w:rPr>
        <w:t xml:space="preserve">access to </w:t>
      </w:r>
      <w:r>
        <w:rPr>
          <w:sz w:val="20"/>
          <w:lang w:val="en-US"/>
        </w:rPr>
        <w:t>those services again. We started with a European partner with stock keeping- and printing facilities</w:t>
      </w:r>
      <w:r w:rsidR="001D3FCC">
        <w:rPr>
          <w:sz w:val="20"/>
          <w:lang w:val="en-US"/>
        </w:rPr>
        <w:t xml:space="preserve"> and now </w:t>
      </w:r>
      <w:r w:rsidR="001D302A">
        <w:rPr>
          <w:sz w:val="20"/>
          <w:lang w:val="en-US"/>
        </w:rPr>
        <w:t xml:space="preserve">with </w:t>
      </w:r>
      <w:r w:rsidR="001D3FCC">
        <w:rPr>
          <w:sz w:val="20"/>
          <w:lang w:val="en-US"/>
        </w:rPr>
        <w:t>BrandCharger Ltd</w:t>
      </w:r>
      <w:r w:rsidR="00D844B9">
        <w:rPr>
          <w:sz w:val="20"/>
          <w:lang w:val="en-US"/>
        </w:rPr>
        <w:t>,</w:t>
      </w:r>
      <w:r w:rsidR="001D3FCC">
        <w:rPr>
          <w:sz w:val="20"/>
          <w:lang w:val="en-US"/>
        </w:rPr>
        <w:t xml:space="preserve"> we have found a partner that can help us operationally </w:t>
      </w:r>
      <w:r w:rsidR="00D844B9">
        <w:rPr>
          <w:sz w:val="20"/>
          <w:lang w:val="en-US"/>
        </w:rPr>
        <w:t>at</w:t>
      </w:r>
      <w:r w:rsidR="001D302A">
        <w:rPr>
          <w:sz w:val="20"/>
          <w:lang w:val="en-US"/>
        </w:rPr>
        <w:t xml:space="preserve"> </w:t>
      </w:r>
      <w:r w:rsidR="001D3FCC">
        <w:rPr>
          <w:sz w:val="20"/>
          <w:lang w:val="en-US"/>
        </w:rPr>
        <w:t>their back-office in the Far East</w:t>
      </w:r>
      <w:r w:rsidR="001D302A">
        <w:rPr>
          <w:sz w:val="20"/>
          <w:lang w:val="en-US"/>
        </w:rPr>
        <w:t>,</w:t>
      </w:r>
      <w:r w:rsidR="001D3FCC">
        <w:rPr>
          <w:sz w:val="20"/>
          <w:lang w:val="en-US"/>
        </w:rPr>
        <w:t xml:space="preserve"> </w:t>
      </w:r>
      <w:r w:rsidR="001D302A">
        <w:rPr>
          <w:sz w:val="20"/>
          <w:lang w:val="en-US"/>
        </w:rPr>
        <w:t>and moreover,</w:t>
      </w:r>
      <w:r w:rsidR="001D3FCC">
        <w:rPr>
          <w:sz w:val="20"/>
          <w:lang w:val="en-US"/>
        </w:rPr>
        <w:t xml:space="preserve"> collaborate on product developmen</w:t>
      </w:r>
      <w:r w:rsidR="001D302A">
        <w:rPr>
          <w:sz w:val="20"/>
          <w:lang w:val="en-US"/>
        </w:rPr>
        <w:t>t.</w:t>
      </w:r>
      <w:r w:rsidR="001D3FCC">
        <w:rPr>
          <w:sz w:val="20"/>
          <w:lang w:val="en-US"/>
        </w:rPr>
        <w:t>. This step enables us to have more focus on unique, own designed items again,” says Arthur Strijbos (CEO PSL Europe).</w:t>
      </w:r>
    </w:p>
    <w:p w14:paraId="4EAB8AB4" w14:textId="77777777" w:rsidR="008F7972" w:rsidRPr="008F7972" w:rsidRDefault="008F7972" w:rsidP="008F7972">
      <w:pPr>
        <w:rPr>
          <w:sz w:val="20"/>
          <w:lang w:val="en-US"/>
        </w:rPr>
      </w:pPr>
      <w:r w:rsidRPr="008F7972">
        <w:rPr>
          <w:sz w:val="20"/>
          <w:lang w:val="en-US"/>
        </w:rPr>
        <w:t xml:space="preserve"> </w:t>
      </w:r>
    </w:p>
    <w:p w14:paraId="25F4F3CF" w14:textId="67406CB3" w:rsidR="008F7972" w:rsidRPr="00076989" w:rsidRDefault="001D3FCC" w:rsidP="008F7972">
      <w:pPr>
        <w:rPr>
          <w:sz w:val="20"/>
          <w:lang w:val="en-US"/>
        </w:rPr>
      </w:pPr>
      <w:r>
        <w:rPr>
          <w:sz w:val="20"/>
          <w:lang w:val="en-US"/>
        </w:rPr>
        <w:t>“Before</w:t>
      </w:r>
      <w:r w:rsidR="001D302A">
        <w:rPr>
          <w:sz w:val="20"/>
          <w:lang w:val="en-US"/>
        </w:rPr>
        <w:t>,</w:t>
      </w:r>
      <w:r>
        <w:rPr>
          <w:sz w:val="20"/>
          <w:lang w:val="en-US"/>
        </w:rPr>
        <w:t xml:space="preserve"> we were lacking </w:t>
      </w:r>
      <w:r w:rsidR="001D302A">
        <w:rPr>
          <w:sz w:val="20"/>
          <w:lang w:val="en-US"/>
        </w:rPr>
        <w:t xml:space="preserve">certain </w:t>
      </w:r>
      <w:r>
        <w:rPr>
          <w:sz w:val="20"/>
          <w:lang w:val="en-US"/>
        </w:rPr>
        <w:t xml:space="preserve">key success factors to </w:t>
      </w:r>
      <w:r w:rsidR="001D302A">
        <w:rPr>
          <w:sz w:val="20"/>
          <w:lang w:val="en-US"/>
        </w:rPr>
        <w:t xml:space="preserve">achieve </w:t>
      </w:r>
      <w:r>
        <w:rPr>
          <w:sz w:val="20"/>
          <w:lang w:val="en-US"/>
        </w:rPr>
        <w:t xml:space="preserve">the </w:t>
      </w:r>
      <w:r w:rsidR="001D302A">
        <w:rPr>
          <w:sz w:val="20"/>
          <w:lang w:val="en-US"/>
        </w:rPr>
        <w:t xml:space="preserve">desired </w:t>
      </w:r>
      <w:r>
        <w:rPr>
          <w:sz w:val="20"/>
          <w:lang w:val="en-US"/>
        </w:rPr>
        <w:t>economy of scale for Bran</w:t>
      </w:r>
      <w:r w:rsidR="00D844B9">
        <w:rPr>
          <w:sz w:val="20"/>
          <w:lang w:val="en-US"/>
        </w:rPr>
        <w:t>d</w:t>
      </w:r>
      <w:r>
        <w:rPr>
          <w:sz w:val="20"/>
          <w:lang w:val="en-US"/>
        </w:rPr>
        <w:t xml:space="preserve">charger in Europe. By joining forces with PSL Europe we are confident we will create a stronger position in the European market. </w:t>
      </w:r>
      <w:r w:rsidR="001D302A">
        <w:rPr>
          <w:sz w:val="20"/>
          <w:lang w:val="en-US"/>
        </w:rPr>
        <w:t xml:space="preserve">In particular by having </w:t>
      </w:r>
      <w:r>
        <w:rPr>
          <w:sz w:val="20"/>
          <w:lang w:val="en-US"/>
        </w:rPr>
        <w:t>local stock</w:t>
      </w:r>
      <w:r w:rsidR="001D302A">
        <w:rPr>
          <w:sz w:val="20"/>
          <w:lang w:val="en-US"/>
        </w:rPr>
        <w:t xml:space="preserve"> available</w:t>
      </w:r>
      <w:r>
        <w:rPr>
          <w:sz w:val="20"/>
          <w:lang w:val="en-US"/>
        </w:rPr>
        <w:t>, the professional distribution network from PSL Europe and improved delivery conditions</w:t>
      </w:r>
      <w:r w:rsidR="00076989">
        <w:rPr>
          <w:sz w:val="20"/>
          <w:lang w:val="en-US"/>
        </w:rPr>
        <w:t>, both existing and new distributors will profit from this new situation,</w:t>
      </w:r>
      <w:r>
        <w:rPr>
          <w:sz w:val="20"/>
          <w:lang w:val="en-US"/>
        </w:rPr>
        <w:t>”</w:t>
      </w:r>
      <w:r w:rsidR="00076989">
        <w:rPr>
          <w:sz w:val="20"/>
          <w:lang w:val="en-US"/>
        </w:rPr>
        <w:t xml:space="preserve"> according to </w:t>
      </w:r>
      <w:r w:rsidR="008F7972" w:rsidRPr="00076989">
        <w:rPr>
          <w:sz w:val="20"/>
          <w:lang w:val="en-US"/>
        </w:rPr>
        <w:t>Ethan Ung, Vice President BrandCharger Ltd.</w:t>
      </w:r>
    </w:p>
    <w:p w14:paraId="413A0C90" w14:textId="77777777" w:rsidR="008F7972" w:rsidRPr="00076989" w:rsidRDefault="008F7972" w:rsidP="008F7972">
      <w:pPr>
        <w:rPr>
          <w:sz w:val="20"/>
          <w:lang w:val="en-US"/>
        </w:rPr>
      </w:pPr>
    </w:p>
    <w:p w14:paraId="6B00CB46" w14:textId="2D9705B7" w:rsidR="00076989" w:rsidRDefault="008F7972" w:rsidP="008F7972">
      <w:pPr>
        <w:rPr>
          <w:sz w:val="20"/>
          <w:lang w:val="en-US"/>
        </w:rPr>
      </w:pPr>
      <w:r w:rsidRPr="00076989">
        <w:rPr>
          <w:sz w:val="20"/>
          <w:lang w:val="en-US"/>
        </w:rPr>
        <w:t xml:space="preserve">Mike Stas, sales director BrandCharger Ltd, </w:t>
      </w:r>
      <w:r w:rsidR="00076989" w:rsidRPr="00076989">
        <w:rPr>
          <w:sz w:val="20"/>
          <w:lang w:val="en-US"/>
        </w:rPr>
        <w:t xml:space="preserve">will move to the office of PSL Europe in Zoetermeer, the Netherlands, and represent BrandCharger Ltd within the PSL Europe organization towards customers. </w:t>
      </w:r>
      <w:r w:rsidR="00076989">
        <w:rPr>
          <w:sz w:val="20"/>
          <w:lang w:val="en-US"/>
        </w:rPr>
        <w:t>“With this move I will be able to completely focus on servicing our customers with the right tools: stock in Europe and improved selling conditions. In short, my customers will directly profit from the new structure, ”says Mike Stas.</w:t>
      </w:r>
    </w:p>
    <w:p w14:paraId="188329E7" w14:textId="77777777" w:rsidR="008F7972" w:rsidRPr="00076989" w:rsidRDefault="008F7972" w:rsidP="008F7972">
      <w:pPr>
        <w:rPr>
          <w:sz w:val="20"/>
          <w:lang w:val="en-US"/>
        </w:rPr>
      </w:pPr>
      <w:r w:rsidRPr="00076989">
        <w:rPr>
          <w:sz w:val="20"/>
          <w:lang w:val="en-US"/>
        </w:rPr>
        <w:t> </w:t>
      </w:r>
    </w:p>
    <w:p w14:paraId="7AEB44ED" w14:textId="77777777" w:rsidR="008F7972" w:rsidRPr="00076989" w:rsidRDefault="008F7972" w:rsidP="008F7972">
      <w:pPr>
        <w:rPr>
          <w:sz w:val="20"/>
          <w:lang w:val="en-US"/>
        </w:rPr>
      </w:pPr>
      <w:r w:rsidRPr="00076989">
        <w:rPr>
          <w:b/>
          <w:bCs/>
          <w:sz w:val="20"/>
          <w:lang w:val="en-US"/>
        </w:rPr>
        <w:t>About PSL</w:t>
      </w:r>
    </w:p>
    <w:p w14:paraId="2EC03947" w14:textId="77777777" w:rsidR="00076989" w:rsidRPr="00547E9C" w:rsidRDefault="00076989" w:rsidP="008F7972">
      <w:pPr>
        <w:rPr>
          <w:sz w:val="20"/>
          <w:lang w:val="en-US"/>
        </w:rPr>
      </w:pPr>
      <w:r w:rsidRPr="00076989">
        <w:rPr>
          <w:sz w:val="20"/>
          <w:lang w:val="en-US"/>
        </w:rPr>
        <w:t>PSL is a specialist supplier bringing you a selection of the most popular electronic items and the latest in technology.</w:t>
      </w:r>
      <w:r>
        <w:rPr>
          <w:sz w:val="20"/>
          <w:lang w:val="en-US"/>
        </w:rPr>
        <w:t xml:space="preserve"> We </w:t>
      </w:r>
      <w:r w:rsidRPr="00076989">
        <w:rPr>
          <w:sz w:val="20"/>
          <w:lang w:val="en-US"/>
        </w:rPr>
        <w:t>offer</w:t>
      </w:r>
      <w:r>
        <w:rPr>
          <w:sz w:val="20"/>
          <w:lang w:val="en-US"/>
        </w:rPr>
        <w:t xml:space="preserve"> the service to order from </w:t>
      </w:r>
      <w:r w:rsidRPr="00076989">
        <w:rPr>
          <w:sz w:val="20"/>
          <w:lang w:val="en-US"/>
        </w:rPr>
        <w:t>local inventory in Germany and the Netherlands or directly from the factories in China. This gives optimal flexibility in means of quantities, lead times, pricing and customization possibilities.</w:t>
      </w:r>
      <w:r>
        <w:rPr>
          <w:sz w:val="20"/>
          <w:lang w:val="en-US"/>
        </w:rPr>
        <w:t xml:space="preserve"> </w:t>
      </w:r>
      <w:r w:rsidRPr="00076989">
        <w:rPr>
          <w:sz w:val="20"/>
          <w:lang w:val="en-US"/>
        </w:rPr>
        <w:t>Quality and safety are very prominent in our organization, therefore our marketed products comply with all EU standards and regulations. We supply our products exclusively via professional pro</w:t>
      </w:r>
      <w:r>
        <w:rPr>
          <w:sz w:val="20"/>
          <w:lang w:val="en-US"/>
        </w:rPr>
        <w:t xml:space="preserve">motional products distributors. </w:t>
      </w:r>
    </w:p>
    <w:p w14:paraId="1F6211F7" w14:textId="77777777" w:rsidR="008F7972" w:rsidRPr="00547E9C" w:rsidRDefault="008F7972" w:rsidP="008F7972">
      <w:pPr>
        <w:rPr>
          <w:sz w:val="20"/>
          <w:lang w:val="en-US"/>
        </w:rPr>
      </w:pPr>
      <w:r w:rsidRPr="00547E9C">
        <w:rPr>
          <w:sz w:val="20"/>
          <w:lang w:val="en-US"/>
        </w:rPr>
        <w:t> </w:t>
      </w:r>
    </w:p>
    <w:p w14:paraId="1057FAEA" w14:textId="77777777" w:rsidR="008F7972" w:rsidRPr="009D29C0" w:rsidRDefault="008F7972" w:rsidP="008F7972">
      <w:pPr>
        <w:rPr>
          <w:sz w:val="20"/>
        </w:rPr>
      </w:pPr>
      <w:r>
        <w:rPr>
          <w:b/>
          <w:bCs/>
          <w:sz w:val="20"/>
        </w:rPr>
        <w:t>About</w:t>
      </w:r>
      <w:r w:rsidRPr="009D29C0">
        <w:rPr>
          <w:b/>
          <w:bCs/>
          <w:sz w:val="20"/>
        </w:rPr>
        <w:t xml:space="preserve"> BrandCharger Ltd.</w:t>
      </w:r>
    </w:p>
    <w:p w14:paraId="1A418FBE" w14:textId="15C30C88" w:rsidR="008F7972" w:rsidRPr="00DB1F89" w:rsidRDefault="008F7972" w:rsidP="008F7972">
      <w:pPr>
        <w:rPr>
          <w:sz w:val="20"/>
          <w:lang w:val="en-US"/>
        </w:rPr>
      </w:pPr>
      <w:r w:rsidRPr="00DB1F89">
        <w:rPr>
          <w:sz w:val="20"/>
          <w:lang w:val="en-US"/>
        </w:rPr>
        <w:t>BrandCharger Ltd. creates unique charging and electronic products for the corporate gift market. Our recipe for that is a proper understanding of branding and functionality mixed with design skills.</w:t>
      </w:r>
      <w:r>
        <w:rPr>
          <w:sz w:val="20"/>
          <w:lang w:val="en-US"/>
        </w:rPr>
        <w:t xml:space="preserve"> </w:t>
      </w:r>
      <w:r w:rsidRPr="00DB1F89">
        <w:rPr>
          <w:sz w:val="20"/>
          <w:lang w:val="en-US"/>
        </w:rPr>
        <w:t>With a strong line-up of charging products, 13 industry awards, being the market leader for USB charging devices</w:t>
      </w:r>
      <w:r w:rsidR="001D302A">
        <w:rPr>
          <w:sz w:val="20"/>
          <w:lang w:val="en-US"/>
        </w:rPr>
        <w:t>,</w:t>
      </w:r>
      <w:r w:rsidRPr="00DB1F89">
        <w:rPr>
          <w:sz w:val="20"/>
          <w:lang w:val="en-US"/>
        </w:rPr>
        <w:t xml:space="preserve"> we bring safe and high quality products to consumers at a rate of over 1.5 million units a year. We are committed to making sure all of the thousands of products </w:t>
      </w:r>
      <w:r w:rsidR="001D302A">
        <w:rPr>
          <w:sz w:val="20"/>
          <w:lang w:val="en-US"/>
        </w:rPr>
        <w:t>we produce weekly,</w:t>
      </w:r>
      <w:r w:rsidRPr="00DB1F89">
        <w:rPr>
          <w:sz w:val="20"/>
          <w:lang w:val="en-US"/>
        </w:rPr>
        <w:t xml:space="preserve"> meet the highest safety and quality standards.</w:t>
      </w:r>
    </w:p>
    <w:p w14:paraId="6034305B" w14:textId="77777777" w:rsidR="008F7972" w:rsidRPr="008F7972" w:rsidRDefault="008F7972" w:rsidP="008F7972">
      <w:pPr>
        <w:rPr>
          <w:b/>
          <w:bCs/>
          <w:sz w:val="20"/>
          <w:lang w:val="en-US"/>
        </w:rPr>
      </w:pPr>
    </w:p>
    <w:p w14:paraId="4D300613" w14:textId="77777777" w:rsidR="008F7972" w:rsidRPr="00547E9C" w:rsidRDefault="008F7972" w:rsidP="008F7972">
      <w:pPr>
        <w:rPr>
          <w:sz w:val="20"/>
          <w:lang w:val="en-US"/>
        </w:rPr>
      </w:pPr>
      <w:r w:rsidRPr="00547E9C">
        <w:rPr>
          <w:b/>
          <w:bCs/>
          <w:sz w:val="20"/>
          <w:lang w:val="en-US"/>
        </w:rPr>
        <w:t>Mor</w:t>
      </w:r>
      <w:r w:rsidR="00076989" w:rsidRPr="00547E9C">
        <w:rPr>
          <w:b/>
          <w:bCs/>
          <w:sz w:val="20"/>
          <w:lang w:val="en-US"/>
        </w:rPr>
        <w:t>e</w:t>
      </w:r>
      <w:r w:rsidRPr="00547E9C">
        <w:rPr>
          <w:b/>
          <w:bCs/>
          <w:sz w:val="20"/>
          <w:lang w:val="en-US"/>
        </w:rPr>
        <w:t xml:space="preserve"> info</w:t>
      </w:r>
    </w:p>
    <w:p w14:paraId="4665D9C6" w14:textId="77777777" w:rsidR="008F7972" w:rsidRPr="00547E9C" w:rsidRDefault="008F7972" w:rsidP="008F7972">
      <w:pPr>
        <w:rPr>
          <w:sz w:val="20"/>
          <w:lang w:val="en-US"/>
        </w:rPr>
      </w:pPr>
      <w:r w:rsidRPr="00547E9C">
        <w:rPr>
          <w:sz w:val="20"/>
          <w:lang w:val="en-US"/>
        </w:rPr>
        <w:t>PSL Europe</w:t>
      </w:r>
      <w:r w:rsidRPr="00547E9C">
        <w:rPr>
          <w:sz w:val="20"/>
          <w:lang w:val="en-US"/>
        </w:rPr>
        <w:tab/>
      </w:r>
      <w:r w:rsidRPr="00547E9C">
        <w:rPr>
          <w:sz w:val="20"/>
          <w:lang w:val="en-US"/>
        </w:rPr>
        <w:tab/>
      </w:r>
      <w:r w:rsidRPr="00547E9C">
        <w:rPr>
          <w:sz w:val="20"/>
          <w:lang w:val="en-US"/>
        </w:rPr>
        <w:tab/>
      </w:r>
      <w:r w:rsidRPr="00547E9C">
        <w:rPr>
          <w:sz w:val="20"/>
          <w:lang w:val="en-US"/>
        </w:rPr>
        <w:tab/>
      </w:r>
      <w:r w:rsidRPr="00547E9C">
        <w:rPr>
          <w:sz w:val="20"/>
          <w:lang w:val="en-US"/>
        </w:rPr>
        <w:tab/>
        <w:t>BrandCharger Ltd.</w:t>
      </w:r>
    </w:p>
    <w:p w14:paraId="4C6056B9" w14:textId="77777777" w:rsidR="008F7972" w:rsidRDefault="008F7972" w:rsidP="008F7972">
      <w:pPr>
        <w:rPr>
          <w:sz w:val="20"/>
        </w:rPr>
      </w:pPr>
      <w:r>
        <w:rPr>
          <w:sz w:val="20"/>
        </w:rPr>
        <w:t>Erik Jan Schimmel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James Ung</w:t>
      </w:r>
    </w:p>
    <w:p w14:paraId="26EBD039" w14:textId="77777777" w:rsidR="008F7972" w:rsidRPr="00DB1F89" w:rsidRDefault="008F7972" w:rsidP="008F7972">
      <w:pPr>
        <w:rPr>
          <w:sz w:val="20"/>
        </w:rPr>
      </w:pPr>
      <w:r w:rsidRPr="007D119E">
        <w:rPr>
          <w:sz w:val="20"/>
        </w:rPr>
        <w:t>ejschimmel@psl-europe.com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james</w:t>
      </w:r>
      <w:r w:rsidRPr="00DB1F89">
        <w:rPr>
          <w:sz w:val="20"/>
        </w:rPr>
        <w:t>@brandcharger.asia</w:t>
      </w:r>
    </w:p>
    <w:p w14:paraId="3F9FEC74" w14:textId="77777777" w:rsidR="008F7972" w:rsidRPr="00DB1F89" w:rsidRDefault="008F7972" w:rsidP="008F7972">
      <w:pPr>
        <w:rPr>
          <w:sz w:val="20"/>
        </w:rPr>
      </w:pPr>
      <w:r w:rsidRPr="00DB1F89">
        <w:rPr>
          <w:sz w:val="20"/>
        </w:rPr>
        <w:t>+31(0)79 330 2100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D29C0">
        <w:rPr>
          <w:sz w:val="20"/>
        </w:rPr>
        <w:t xml:space="preserve">+852 5808 1504  </w:t>
      </w:r>
    </w:p>
    <w:p w14:paraId="753EFE7F" w14:textId="77777777" w:rsidR="00DB1F89" w:rsidRPr="00DB1F89" w:rsidRDefault="008F7972" w:rsidP="00DB1F89">
      <w:pPr>
        <w:rPr>
          <w:sz w:val="20"/>
        </w:rPr>
      </w:pPr>
      <w:r w:rsidRPr="007D119E">
        <w:rPr>
          <w:sz w:val="20"/>
        </w:rPr>
        <w:t>www.pslworld.com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www.brandcharger.com</w:t>
      </w:r>
    </w:p>
    <w:sectPr w:rsidR="00DB1F89" w:rsidRPr="00DB1F8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107AE" w14:textId="77777777" w:rsidR="00987A52" w:rsidRDefault="00987A52" w:rsidP="00EC4D4D">
      <w:r>
        <w:separator/>
      </w:r>
    </w:p>
  </w:endnote>
  <w:endnote w:type="continuationSeparator" w:id="0">
    <w:p w14:paraId="293BCB88" w14:textId="77777777" w:rsidR="00987A52" w:rsidRDefault="00987A52" w:rsidP="00EC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F47C6" w14:textId="77777777" w:rsidR="00987A52" w:rsidRDefault="00987A52" w:rsidP="00EC4D4D">
      <w:r>
        <w:separator/>
      </w:r>
    </w:p>
  </w:footnote>
  <w:footnote w:type="continuationSeparator" w:id="0">
    <w:p w14:paraId="7C1D2621" w14:textId="77777777" w:rsidR="00987A52" w:rsidRDefault="00987A52" w:rsidP="00EC4D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9C84" w14:textId="77777777" w:rsidR="00D844B9" w:rsidRDefault="00D844B9">
    <w:pPr>
      <w:pStyle w:val="Header"/>
    </w:pPr>
    <w:r>
      <w:rPr>
        <w:noProof/>
        <w:lang w:val="en-US"/>
      </w:rPr>
      <w:drawing>
        <wp:inline distT="0" distB="0" distL="0" distR="0" wp14:anchorId="24823D1A" wp14:editId="336ED926">
          <wp:extent cx="874776" cy="643128"/>
          <wp:effectExtent l="0" t="0" r="190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SL-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776" cy="643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n-US"/>
      </w:rPr>
      <w:drawing>
        <wp:inline distT="0" distB="0" distL="0" distR="0" wp14:anchorId="3E8D6451" wp14:editId="514E4547">
          <wp:extent cx="1857375" cy="695325"/>
          <wp:effectExtent l="0" t="0" r="9525" b="9525"/>
          <wp:docPr id="2" name="Picture 2" descr="Afbeeldingsresultaat voor brandcharg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beeldingsresultaat voor brandcharger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308" b="30256"/>
                  <a:stretch/>
                </pic:blipFill>
                <pic:spPr bwMode="auto">
                  <a:xfrm>
                    <a:off x="0" y="0"/>
                    <a:ext cx="18573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DB2671E" w14:textId="77777777" w:rsidR="00D844B9" w:rsidRDefault="00D844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89"/>
    <w:rsid w:val="00076989"/>
    <w:rsid w:val="001D302A"/>
    <w:rsid w:val="001D3FCC"/>
    <w:rsid w:val="00331460"/>
    <w:rsid w:val="003A6599"/>
    <w:rsid w:val="0047536A"/>
    <w:rsid w:val="00497C5A"/>
    <w:rsid w:val="00547E9C"/>
    <w:rsid w:val="007D119E"/>
    <w:rsid w:val="008F7972"/>
    <w:rsid w:val="00904FC4"/>
    <w:rsid w:val="00987A52"/>
    <w:rsid w:val="00A05393"/>
    <w:rsid w:val="00C26865"/>
    <w:rsid w:val="00D844B9"/>
    <w:rsid w:val="00DB1F89"/>
    <w:rsid w:val="00EC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80B60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F89"/>
    <w:pPr>
      <w:spacing w:after="0" w:line="240" w:lineRule="auto"/>
    </w:pPr>
    <w:rPr>
      <w:rFonts w:ascii="Calibri" w:hAnsi="Calibri" w:cs="Times New Roman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1F8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4D4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D4D"/>
    <w:rPr>
      <w:rFonts w:ascii="Calibri" w:hAnsi="Calibri" w:cs="Times New Roman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EC4D4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D4D"/>
    <w:rPr>
      <w:rFonts w:ascii="Calibri" w:hAnsi="Calibri" w:cs="Times New Roman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86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865"/>
    <w:rPr>
      <w:rFonts w:ascii="Lucida Grande" w:hAnsi="Lucida Grande" w:cs="Times New Roman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F89"/>
    <w:pPr>
      <w:spacing w:after="0" w:line="240" w:lineRule="auto"/>
    </w:pPr>
    <w:rPr>
      <w:rFonts w:ascii="Calibri" w:hAnsi="Calibri" w:cs="Times New Roman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1F8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4D4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D4D"/>
    <w:rPr>
      <w:rFonts w:ascii="Calibri" w:hAnsi="Calibri" w:cs="Times New Roman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EC4D4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D4D"/>
    <w:rPr>
      <w:rFonts w:ascii="Calibri" w:hAnsi="Calibri" w:cs="Times New Roman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86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865"/>
    <w:rPr>
      <w:rFonts w:ascii="Lucida Grande" w:hAnsi="Lucida Grande" w:cs="Times New Roman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2990</Characters>
  <Application>Microsoft Macintosh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Martijn Verwaal</dc:creator>
  <cp:keywords/>
  <dc:description/>
  <cp:lastModifiedBy>James Ung</cp:lastModifiedBy>
  <cp:revision>2</cp:revision>
  <dcterms:created xsi:type="dcterms:W3CDTF">2017-07-10T10:19:00Z</dcterms:created>
  <dcterms:modified xsi:type="dcterms:W3CDTF">2017-07-10T10:19:00Z</dcterms:modified>
</cp:coreProperties>
</file>